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96B" w:rsidRPr="00BE296B" w:rsidRDefault="00BE296B" w:rsidP="00DC42C1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Arial" w:eastAsia="Times New Roman" w:hAnsi="Arial" w:cs="Arial"/>
          <w:b/>
          <w:color w:val="FF0000"/>
          <w:spacing w:val="-6"/>
          <w:kern w:val="36"/>
          <w:sz w:val="48"/>
          <w:szCs w:val="48"/>
          <w:lang w:eastAsia="ru-RU"/>
        </w:rPr>
      </w:pPr>
      <w:r w:rsidRPr="00BE296B">
        <w:rPr>
          <w:rFonts w:ascii="Arial" w:eastAsia="Times New Roman" w:hAnsi="Arial" w:cs="Arial"/>
          <w:b/>
          <w:color w:val="FF0000"/>
          <w:spacing w:val="-6"/>
          <w:kern w:val="36"/>
          <w:sz w:val="48"/>
          <w:szCs w:val="48"/>
          <w:lang w:eastAsia="ru-RU"/>
        </w:rPr>
        <w:t>Безопасност</w:t>
      </w:r>
      <w:bookmarkStart w:id="0" w:name="_GoBack"/>
      <w:bookmarkEnd w:id="0"/>
      <w:r w:rsidRPr="00BE296B">
        <w:rPr>
          <w:rFonts w:ascii="Arial" w:eastAsia="Times New Roman" w:hAnsi="Arial" w:cs="Arial"/>
          <w:b/>
          <w:color w:val="FF0000"/>
          <w:spacing w:val="-6"/>
          <w:kern w:val="36"/>
          <w:sz w:val="48"/>
          <w:szCs w:val="48"/>
          <w:lang w:eastAsia="ru-RU"/>
        </w:rPr>
        <w:t>ь в толпе</w:t>
      </w:r>
    </w:p>
    <w:p w:rsidR="00BE296B" w:rsidRPr="00BE296B" w:rsidRDefault="00BE296B" w:rsidP="00DC42C1">
      <w:pPr>
        <w:shd w:val="clear" w:color="auto" w:fill="FFFFFF"/>
        <w:spacing w:after="300" w:line="390" w:lineRule="atLeast"/>
        <w:jc w:val="both"/>
        <w:textAlignment w:val="baseline"/>
        <w:outlineLvl w:val="2"/>
        <w:rPr>
          <w:rFonts w:ascii="inherit" w:eastAsia="Times New Roman" w:hAnsi="inherit" w:cs="Arial"/>
          <w:b/>
          <w:bCs/>
          <w:sz w:val="27"/>
          <w:szCs w:val="27"/>
          <w:lang w:eastAsia="ru-RU"/>
        </w:rPr>
      </w:pPr>
      <w:r w:rsidRPr="00BE296B">
        <w:rPr>
          <w:rFonts w:ascii="inherit" w:eastAsia="Times New Roman" w:hAnsi="inherit" w:cs="Arial"/>
          <w:b/>
          <w:bCs/>
          <w:sz w:val="27"/>
          <w:szCs w:val="27"/>
          <w:lang w:eastAsia="ru-RU"/>
        </w:rPr>
        <w:t>Правила поведения</w:t>
      </w:r>
    </w:p>
    <w:p w:rsidR="00BE296B" w:rsidRPr="00BE296B" w:rsidRDefault="00BE296B" w:rsidP="00DC42C1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BE296B">
        <w:rPr>
          <w:rFonts w:ascii="Arial" w:eastAsia="Times New Roman" w:hAnsi="Arial" w:cs="Arial"/>
          <w:sz w:val="24"/>
          <w:szCs w:val="24"/>
          <w:lang w:eastAsia="ru-RU"/>
        </w:rPr>
        <w:t>Практически каждый человек либо бывал в толпе, либо видел ее поведение со стороны: она может возникнуть на стадионе, рынке, в киноконцертном зале, большом торговом центре, метро, во время массовых гуляний под открытым небом, на митинге и т. д. Иногда, просто поддавшись человеческому любопытству, люди присоединяются к группе, обсуждающей какое-то событие. Возрастая количественно, заражаясь общим настроением и интересом, они постепенно превращаются в неорганизованное скопление, способное к неконтролируемым, стихийным действиям.</w:t>
      </w:r>
    </w:p>
    <w:p w:rsidR="00BE296B" w:rsidRPr="00BE296B" w:rsidRDefault="00BE296B" w:rsidP="00DC42C1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BE296B">
        <w:rPr>
          <w:rFonts w:ascii="Arial" w:eastAsia="Times New Roman" w:hAnsi="Arial" w:cs="Arial"/>
          <w:sz w:val="24"/>
          <w:szCs w:val="24"/>
          <w:lang w:eastAsia="ru-RU"/>
        </w:rPr>
        <w:t>Состав толпы:</w:t>
      </w:r>
    </w:p>
    <w:p w:rsidR="00BE296B" w:rsidRPr="00BE296B" w:rsidRDefault="00BE296B" w:rsidP="00DC42C1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BE296B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proofErr w:type="spellStart"/>
      <w:r w:rsidRPr="00BE296B">
        <w:rPr>
          <w:rFonts w:ascii="Arial" w:eastAsia="Times New Roman" w:hAnsi="Arial" w:cs="Arial"/>
          <w:sz w:val="24"/>
          <w:szCs w:val="24"/>
          <w:lang w:eastAsia="ru-RU"/>
        </w:rPr>
        <w:t>Повышенно</w:t>
      </w:r>
      <w:proofErr w:type="spellEnd"/>
      <w:r w:rsidRPr="00BE296B">
        <w:rPr>
          <w:rFonts w:ascii="Arial" w:eastAsia="Times New Roman" w:hAnsi="Arial" w:cs="Arial"/>
          <w:sz w:val="24"/>
          <w:szCs w:val="24"/>
          <w:lang w:eastAsia="ru-RU"/>
        </w:rPr>
        <w:t xml:space="preserve"> внушаемые люди: без сопротивления поддаются общему заражающему настроению и власти инстинктов.</w:t>
      </w:r>
    </w:p>
    <w:p w:rsidR="00BE296B" w:rsidRPr="00BE296B" w:rsidRDefault="00BE296B" w:rsidP="00DC42C1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BE296B">
        <w:rPr>
          <w:rFonts w:ascii="Arial" w:eastAsia="Times New Roman" w:hAnsi="Arial" w:cs="Arial"/>
          <w:sz w:val="24"/>
          <w:szCs w:val="24"/>
          <w:lang w:eastAsia="ru-RU"/>
        </w:rPr>
        <w:t>2. Любопытные, наблюдающие со стороны: не вмешиваются в ход событий, однако, их присутствие увеличивает массовость и усиливает эмоциональное состояние участников толпы.</w:t>
      </w:r>
    </w:p>
    <w:p w:rsidR="00BE296B" w:rsidRPr="00BE296B" w:rsidRDefault="00BE296B" w:rsidP="00DC42C1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BE296B">
        <w:rPr>
          <w:rFonts w:ascii="Arial" w:eastAsia="Times New Roman" w:hAnsi="Arial" w:cs="Arial"/>
          <w:sz w:val="24"/>
          <w:szCs w:val="24"/>
          <w:lang w:eastAsia="ru-RU"/>
        </w:rPr>
        <w:t>3. Агрессивные личности: примыкают к толпе исключительно из-за появившейся возможности дать «разрядку» своим, нередко садистским, наклонностям.</w:t>
      </w:r>
    </w:p>
    <w:p w:rsidR="00BE296B" w:rsidRPr="00BE296B" w:rsidRDefault="00BE296B" w:rsidP="00DC42C1">
      <w:pPr>
        <w:shd w:val="clear" w:color="auto" w:fill="FFFFFF"/>
        <w:spacing w:after="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BE296B">
        <w:rPr>
          <w:rFonts w:ascii="Arial" w:eastAsia="Times New Roman" w:hAnsi="Arial" w:cs="Arial"/>
          <w:sz w:val="24"/>
          <w:szCs w:val="24"/>
          <w:lang w:eastAsia="ru-RU"/>
        </w:rPr>
        <w:t>В толпе многие люди, особенно при длительном нахождении в ней, начинают испытывать стресс, усталость, раздражительность. Это является благоприятными условиями для распространения зародившихся эмоциональных вспышек и агрессивных побуждений. </w:t>
      </w:r>
    </w:p>
    <w:p w:rsidR="00BE296B" w:rsidRPr="00BE296B" w:rsidRDefault="00BE296B" w:rsidP="00DC42C1">
      <w:pPr>
        <w:shd w:val="clear" w:color="auto" w:fill="FFFFFF"/>
        <w:spacing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BE296B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BE296B" w:rsidRPr="00BE296B" w:rsidRDefault="00BE296B" w:rsidP="00DC42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4F7FB"/>
          <w:lang w:eastAsia="ru-RU"/>
        </w:rPr>
      </w:pPr>
      <w:r w:rsidRPr="00BE296B">
        <w:rPr>
          <w:rFonts w:ascii="Arial" w:eastAsia="Times New Roman" w:hAnsi="Arial" w:cs="Arial"/>
          <w:sz w:val="24"/>
          <w:szCs w:val="24"/>
          <w:lang w:eastAsia="ru-RU"/>
        </w:rPr>
        <w:fldChar w:fldCharType="begin"/>
      </w:r>
      <w:r w:rsidRPr="00BE296B">
        <w:rPr>
          <w:rFonts w:ascii="Arial" w:eastAsia="Times New Roman" w:hAnsi="Arial" w:cs="Arial"/>
          <w:sz w:val="24"/>
          <w:szCs w:val="24"/>
          <w:lang w:eastAsia="ru-RU"/>
        </w:rPr>
        <w:instrText xml:space="preserve"> HYPERLINK "https://old.mchs.ru/upload/site1/document_images/ycHgssz9zF.png" \o "Безопасность в толпе" </w:instrText>
      </w:r>
      <w:r w:rsidRPr="00BE296B">
        <w:rPr>
          <w:rFonts w:ascii="Arial" w:eastAsia="Times New Roman" w:hAnsi="Arial" w:cs="Arial"/>
          <w:sz w:val="24"/>
          <w:szCs w:val="24"/>
          <w:lang w:eastAsia="ru-RU"/>
        </w:rPr>
        <w:fldChar w:fldCharType="separate"/>
      </w:r>
    </w:p>
    <w:p w:rsidR="00BE296B" w:rsidRPr="00BE296B" w:rsidRDefault="00BE296B" w:rsidP="00DC42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96B">
        <w:rPr>
          <w:rFonts w:ascii="Arial" w:eastAsia="Times New Roman" w:hAnsi="Arial" w:cs="Arial"/>
          <w:noProof/>
          <w:sz w:val="24"/>
          <w:szCs w:val="24"/>
          <w:bdr w:val="none" w:sz="0" w:space="0" w:color="auto" w:frame="1"/>
          <w:shd w:val="clear" w:color="auto" w:fill="F4F7FB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475</wp:posOffset>
            </wp:positionV>
            <wp:extent cx="6623227" cy="4623252"/>
            <wp:effectExtent l="0" t="0" r="6350" b="6350"/>
            <wp:wrapTight wrapText="bothSides">
              <wp:wrapPolygon edited="0">
                <wp:start x="0" y="0"/>
                <wp:lineTo x="0" y="21541"/>
                <wp:lineTo x="21559" y="21541"/>
                <wp:lineTo x="21559" y="0"/>
                <wp:lineTo x="0" y="0"/>
              </wp:wrapPolygon>
            </wp:wrapTight>
            <wp:docPr id="1" name="Рисунок 1" descr="Безопасность в толпе">
              <a:hlinkClick xmlns:a="http://schemas.openxmlformats.org/drawingml/2006/main" r:id="rId4" tooltip="&quot;Безопасность в толп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опасность в толпе">
                      <a:hlinkClick r:id="rId4" tooltip="&quot;Безопасность в толп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227" cy="462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296B">
        <w:rPr>
          <w:rFonts w:ascii="Arial" w:eastAsia="Times New Roman" w:hAnsi="Arial" w:cs="Arial"/>
          <w:sz w:val="24"/>
          <w:szCs w:val="24"/>
          <w:lang w:eastAsia="ru-RU"/>
        </w:rPr>
        <w:fldChar w:fldCharType="end"/>
      </w:r>
    </w:p>
    <w:p w:rsidR="00BE296B" w:rsidRPr="00BE296B" w:rsidRDefault="00BE296B" w:rsidP="00DC42C1">
      <w:pPr>
        <w:shd w:val="clear" w:color="auto" w:fill="FFFFFF"/>
        <w:spacing w:after="225" w:line="300" w:lineRule="atLeast"/>
        <w:jc w:val="both"/>
        <w:textAlignment w:val="baseline"/>
        <w:outlineLvl w:val="3"/>
        <w:rPr>
          <w:rFonts w:ascii="inherit" w:eastAsia="Times New Roman" w:hAnsi="inherit" w:cs="Arial"/>
          <w:b/>
          <w:bCs/>
          <w:sz w:val="24"/>
          <w:szCs w:val="24"/>
          <w:lang w:eastAsia="ru-RU"/>
        </w:rPr>
      </w:pPr>
      <w:r w:rsidRPr="00BE296B">
        <w:rPr>
          <w:rFonts w:ascii="inherit" w:eastAsia="Times New Roman" w:hAnsi="inherit" w:cs="Arial"/>
          <w:b/>
          <w:bCs/>
          <w:sz w:val="24"/>
          <w:szCs w:val="24"/>
          <w:lang w:eastAsia="ru-RU"/>
        </w:rPr>
        <w:t>Безопасность в толпе</w:t>
      </w:r>
    </w:p>
    <w:p w:rsidR="00BE296B" w:rsidRPr="00BE296B" w:rsidRDefault="00BE296B" w:rsidP="00DC42C1">
      <w:pPr>
        <w:shd w:val="clear" w:color="auto" w:fill="FFFFFF"/>
        <w:spacing w:after="300" w:line="300" w:lineRule="atLeast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E296B">
        <w:rPr>
          <w:rFonts w:ascii="Arial" w:eastAsia="Times New Roman" w:hAnsi="Arial" w:cs="Arial"/>
          <w:sz w:val="21"/>
          <w:szCs w:val="21"/>
          <w:lang w:eastAsia="ru-RU"/>
        </w:rPr>
        <w:t>Некоторые исследователи считают, что толпа это – особый биологический организм. Он действует по своим законам и не всегда учитывает интересы отдельных составляющих, в том числе, и их сохранность. Помните, что если митинг запрещен, то он превращается в экстремальную ситуацию еще до начала. На митинге соблюдайте следующие правила безопасности:</w:t>
      </w:r>
    </w:p>
    <w:p w:rsidR="00BE296B" w:rsidRPr="00BE296B" w:rsidRDefault="00BE296B" w:rsidP="00DC42C1">
      <w:pPr>
        <w:shd w:val="clear" w:color="auto" w:fill="FFFFFF"/>
        <w:spacing w:after="300" w:line="300" w:lineRule="atLeast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E296B">
        <w:rPr>
          <w:rFonts w:ascii="Arial" w:eastAsia="Times New Roman" w:hAnsi="Arial" w:cs="Arial"/>
          <w:sz w:val="21"/>
          <w:szCs w:val="21"/>
          <w:lang w:eastAsia="ru-RU"/>
        </w:rPr>
        <w:t>- оставьте детей дома;</w:t>
      </w:r>
    </w:p>
    <w:p w:rsidR="00BE296B" w:rsidRPr="00BE296B" w:rsidRDefault="00BE296B" w:rsidP="00DC42C1">
      <w:pPr>
        <w:shd w:val="clear" w:color="auto" w:fill="FFFFFF"/>
        <w:spacing w:after="300" w:line="300" w:lineRule="atLeast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E296B">
        <w:rPr>
          <w:rFonts w:ascii="Arial" w:eastAsia="Times New Roman" w:hAnsi="Arial" w:cs="Arial"/>
          <w:sz w:val="21"/>
          <w:szCs w:val="21"/>
          <w:lang w:eastAsia="ru-RU"/>
        </w:rPr>
        <w:t>- не берите с собой колющие и режущие предметы, сумку, не надевайте галстук, шарф, без крайней необходимости не берите плакаты на шестах и палках;</w:t>
      </w:r>
    </w:p>
    <w:p w:rsidR="00BE296B" w:rsidRPr="00BE296B" w:rsidRDefault="00BE296B" w:rsidP="00DC42C1">
      <w:pPr>
        <w:shd w:val="clear" w:color="auto" w:fill="FFFFFF"/>
        <w:spacing w:after="300" w:line="300" w:lineRule="atLeast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E296B">
        <w:rPr>
          <w:rFonts w:ascii="Arial" w:eastAsia="Times New Roman" w:hAnsi="Arial" w:cs="Arial"/>
          <w:sz w:val="21"/>
          <w:szCs w:val="21"/>
          <w:lang w:eastAsia="ru-RU"/>
        </w:rPr>
        <w:t>- снимите различные знаки и символику со своей одежды;</w:t>
      </w:r>
    </w:p>
    <w:p w:rsidR="00BE296B" w:rsidRPr="00BE296B" w:rsidRDefault="00BE296B" w:rsidP="00DC42C1">
      <w:pPr>
        <w:shd w:val="clear" w:color="auto" w:fill="FFFFFF"/>
        <w:spacing w:after="300" w:line="300" w:lineRule="atLeast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E296B">
        <w:rPr>
          <w:rFonts w:ascii="Arial" w:eastAsia="Times New Roman" w:hAnsi="Arial" w:cs="Arial"/>
          <w:sz w:val="21"/>
          <w:szCs w:val="21"/>
          <w:lang w:eastAsia="ru-RU"/>
        </w:rPr>
        <w:t>- если Вы не корреспондент, не берите с собой фотоаппарат и камеру;</w:t>
      </w:r>
    </w:p>
    <w:p w:rsidR="00BE296B" w:rsidRPr="00BE296B" w:rsidRDefault="00BE296B" w:rsidP="00DC42C1">
      <w:pPr>
        <w:shd w:val="clear" w:color="auto" w:fill="FFFFFF"/>
        <w:spacing w:after="300" w:line="300" w:lineRule="atLeast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E296B">
        <w:rPr>
          <w:rFonts w:ascii="Arial" w:eastAsia="Times New Roman" w:hAnsi="Arial" w:cs="Arial"/>
          <w:sz w:val="21"/>
          <w:szCs w:val="21"/>
          <w:lang w:eastAsia="ru-RU"/>
        </w:rPr>
        <w:t>- возьмите с собой удостоверение личности.</w:t>
      </w:r>
    </w:p>
    <w:p w:rsidR="00BE296B" w:rsidRPr="00BE296B" w:rsidRDefault="00BE296B" w:rsidP="00DC42C1">
      <w:pPr>
        <w:shd w:val="clear" w:color="auto" w:fill="FFFFFF"/>
        <w:spacing w:after="300" w:line="300" w:lineRule="atLeast"/>
        <w:jc w:val="both"/>
        <w:textAlignment w:val="baseline"/>
        <w:rPr>
          <w:rFonts w:ascii="Arial" w:eastAsia="Times New Roman" w:hAnsi="Arial" w:cs="Arial"/>
          <w:sz w:val="21"/>
          <w:szCs w:val="21"/>
          <w:lang w:eastAsia="ru-RU"/>
        </w:rPr>
      </w:pPr>
      <w:r w:rsidRPr="00BE296B">
        <w:rPr>
          <w:rFonts w:ascii="Arial" w:eastAsia="Times New Roman" w:hAnsi="Arial" w:cs="Arial"/>
          <w:sz w:val="21"/>
          <w:szCs w:val="21"/>
          <w:lang w:eastAsia="ru-RU"/>
        </w:rPr>
        <w:t xml:space="preserve">Никогда не идите против толпы. Избегайте ее центра, а также края, опасного соседством с витринами, решетками и т.д. уклоняйтесь от всего неподвижного в пути, иначе, Вас могут просто раздавить. Не цепляйтесь ни за что руками, их могут сломать. Застегнитесь и не пытайтесь </w:t>
      </w:r>
      <w:r w:rsidRPr="00BE296B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поднять упавшие вещи. Главная задача в толпе – не упасть. Если Вы упали, быстро подтяните к себе ноги, защитите голову, сгруппируйтесь и рывком попытайтесь встать. </w:t>
      </w:r>
    </w:p>
    <w:p w:rsidR="0095302A" w:rsidRPr="00BE296B" w:rsidRDefault="0095302A" w:rsidP="00DC42C1">
      <w:pPr>
        <w:jc w:val="both"/>
      </w:pPr>
    </w:p>
    <w:sectPr w:rsidR="0095302A" w:rsidRPr="00BE2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96B"/>
    <w:rsid w:val="0095302A"/>
    <w:rsid w:val="00BE296B"/>
    <w:rsid w:val="00DC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512DF-2CA2-4A81-83C1-9BA42EBAD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29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E29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E296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9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29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29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E296B"/>
    <w:rPr>
      <w:color w:val="0000FF"/>
      <w:u w:val="single"/>
    </w:rPr>
  </w:style>
  <w:style w:type="character" w:customStyle="1" w:styleId="label--not-pressed">
    <w:name w:val="label--not-pressed"/>
    <w:basedOn w:val="a0"/>
    <w:rsid w:val="00BE296B"/>
  </w:style>
  <w:style w:type="character" w:customStyle="1" w:styleId="plyrtooltip">
    <w:name w:val="plyr__tooltip"/>
    <w:basedOn w:val="a0"/>
    <w:rsid w:val="00BE296B"/>
  </w:style>
  <w:style w:type="character" w:customStyle="1" w:styleId="plyrsr-only">
    <w:name w:val="plyr__sr-only"/>
    <w:basedOn w:val="a0"/>
    <w:rsid w:val="00BE296B"/>
  </w:style>
  <w:style w:type="paragraph" w:styleId="a4">
    <w:name w:val="Normal (Web)"/>
    <w:basedOn w:val="a"/>
    <w:uiPriority w:val="99"/>
    <w:semiHidden/>
    <w:unhideWhenUsed/>
    <w:rsid w:val="00BE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68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32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3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621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6395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11" w:color="auto"/>
                            <w:left w:val="none" w:sz="0" w:space="0" w:color="auto"/>
                            <w:bottom w:val="single" w:sz="6" w:space="11" w:color="DDE1E6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49175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58394">
              <w:marLeft w:val="3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304148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14711">
              <w:marLeft w:val="3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6007">
              <w:marLeft w:val="3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306691">
          <w:marLeft w:val="0"/>
          <w:marRight w:val="0"/>
          <w:marTop w:val="0"/>
          <w:marBottom w:val="150"/>
          <w:divBdr>
            <w:top w:val="none" w:sz="0" w:space="11" w:color="auto"/>
            <w:left w:val="none" w:sz="0" w:space="0" w:color="auto"/>
            <w:bottom w:val="single" w:sz="6" w:space="11" w:color="DDE1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old.mchs.ru/upload/site1/document_images/ycHgssz9zF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Albina</cp:lastModifiedBy>
  <cp:revision>3</cp:revision>
  <dcterms:created xsi:type="dcterms:W3CDTF">2020-01-09T08:51:00Z</dcterms:created>
  <dcterms:modified xsi:type="dcterms:W3CDTF">2020-01-09T08:58:00Z</dcterms:modified>
</cp:coreProperties>
</file>